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279" w:rsidRPr="00015279" w:rsidRDefault="00015279" w:rsidP="00015279">
      <w:pPr>
        <w:spacing w:before="96" w:after="144" w:line="288" w:lineRule="atLeast"/>
        <w:jc w:val="center"/>
        <w:textAlignment w:val="baseline"/>
        <w:outlineLvl w:val="0"/>
        <w:rPr>
          <w:rFonts w:ascii="Times New Roman" w:eastAsia="Times New Roman" w:hAnsi="Times New Roman" w:cs="Times New Roman"/>
          <w:b/>
          <w:bCs/>
          <w:color w:val="444444"/>
          <w:kern w:val="36"/>
          <w:sz w:val="32"/>
          <w:szCs w:val="32"/>
          <w:lang w:eastAsia="ru-RU"/>
        </w:rPr>
      </w:pPr>
      <w:r w:rsidRPr="00015279">
        <w:rPr>
          <w:rFonts w:ascii="Times New Roman" w:eastAsia="Times New Roman" w:hAnsi="Times New Roman" w:cs="Times New Roman"/>
          <w:b/>
          <w:bCs/>
          <w:color w:val="444444"/>
          <w:kern w:val="36"/>
          <w:sz w:val="32"/>
          <w:szCs w:val="32"/>
          <w:lang w:eastAsia="ru-RU"/>
        </w:rPr>
        <w:t xml:space="preserve">Ежемесячная денежная выплата отдельным категориям граждан будет производиться в </w:t>
      </w:r>
      <w:proofErr w:type="spellStart"/>
      <w:r w:rsidRPr="00015279">
        <w:rPr>
          <w:rFonts w:ascii="Times New Roman" w:eastAsia="Times New Roman" w:hAnsi="Times New Roman" w:cs="Times New Roman"/>
          <w:b/>
          <w:bCs/>
          <w:color w:val="444444"/>
          <w:kern w:val="36"/>
          <w:sz w:val="32"/>
          <w:szCs w:val="32"/>
          <w:lang w:eastAsia="ru-RU"/>
        </w:rPr>
        <w:t>беззаявительном</w:t>
      </w:r>
      <w:proofErr w:type="spellEnd"/>
      <w:r w:rsidRPr="00015279">
        <w:rPr>
          <w:rFonts w:ascii="Times New Roman" w:eastAsia="Times New Roman" w:hAnsi="Times New Roman" w:cs="Times New Roman"/>
          <w:b/>
          <w:bCs/>
          <w:color w:val="444444"/>
          <w:kern w:val="36"/>
          <w:sz w:val="32"/>
          <w:szCs w:val="32"/>
          <w:lang w:eastAsia="ru-RU"/>
        </w:rPr>
        <w:t xml:space="preserve"> порядке</w:t>
      </w:r>
      <w:r>
        <w:rPr>
          <w:rFonts w:ascii="Times New Roman" w:eastAsia="Times New Roman" w:hAnsi="Times New Roman" w:cs="Times New Roman"/>
          <w:b/>
          <w:bCs/>
          <w:color w:val="444444"/>
          <w:kern w:val="36"/>
          <w:sz w:val="32"/>
          <w:szCs w:val="32"/>
          <w:lang w:eastAsia="ru-RU"/>
        </w:rPr>
        <w:t>.</w:t>
      </w:r>
    </w:p>
    <w:p w:rsidR="00015279" w:rsidRPr="00015279" w:rsidRDefault="00015279" w:rsidP="00015279">
      <w:pPr>
        <w:spacing w:after="0" w:line="240" w:lineRule="auto"/>
        <w:jc w:val="both"/>
        <w:textAlignment w:val="baseline"/>
        <w:rPr>
          <w:rFonts w:ascii="Times New Roman" w:eastAsia="Times New Roman" w:hAnsi="Times New Roman" w:cs="Times New Roman"/>
          <w:sz w:val="26"/>
          <w:szCs w:val="26"/>
          <w:lang w:eastAsia="ru-RU"/>
        </w:rPr>
      </w:pPr>
      <w:r w:rsidRPr="00015279">
        <w:rPr>
          <w:rFonts w:ascii="Times New Roman" w:eastAsia="Times New Roman" w:hAnsi="Times New Roman" w:cs="Times New Roman"/>
          <w:sz w:val="26"/>
          <w:szCs w:val="26"/>
          <w:lang w:eastAsia="ru-RU"/>
        </w:rPr>
        <w:t>     </w:t>
      </w:r>
      <w:hyperlink r:id="rId4" w:tgtFrame="_blank" w:history="1">
        <w:r w:rsidRPr="00015279">
          <w:rPr>
            <w:rFonts w:ascii="Times New Roman" w:eastAsia="Times New Roman" w:hAnsi="Times New Roman" w:cs="Times New Roman"/>
            <w:sz w:val="26"/>
            <w:lang w:eastAsia="ru-RU"/>
          </w:rPr>
          <w:t>Приказом Минтруда России от 11.06.2020 N 327н</w:t>
        </w:r>
      </w:hyperlink>
      <w:r w:rsidRPr="00015279">
        <w:rPr>
          <w:rFonts w:ascii="Times New Roman" w:eastAsia="Times New Roman" w:hAnsi="Times New Roman" w:cs="Times New Roman"/>
          <w:sz w:val="26"/>
          <w:szCs w:val="26"/>
          <w:lang w:eastAsia="ru-RU"/>
        </w:rPr>
        <w:t> вносятся изменения в </w:t>
      </w:r>
      <w:hyperlink r:id="rId5" w:tgtFrame="_blank" w:history="1">
        <w:r w:rsidRPr="00015279">
          <w:rPr>
            <w:rFonts w:ascii="Times New Roman" w:eastAsia="Times New Roman" w:hAnsi="Times New Roman" w:cs="Times New Roman"/>
            <w:sz w:val="26"/>
            <w:lang w:eastAsia="ru-RU"/>
          </w:rPr>
          <w:t>Порядок осуществления ежемесячной денежной выплаты отдельным категориям граждан в Российской Федерации</w:t>
        </w:r>
      </w:hyperlink>
      <w:r w:rsidRPr="00015279">
        <w:rPr>
          <w:rFonts w:ascii="Times New Roman" w:eastAsia="Times New Roman" w:hAnsi="Times New Roman" w:cs="Times New Roman"/>
          <w:sz w:val="26"/>
          <w:szCs w:val="26"/>
          <w:lang w:eastAsia="ru-RU"/>
        </w:rPr>
        <w:t>, утвержденный </w:t>
      </w:r>
      <w:hyperlink r:id="rId6" w:tgtFrame="_blank" w:history="1">
        <w:r w:rsidRPr="00015279">
          <w:rPr>
            <w:rFonts w:ascii="Times New Roman" w:eastAsia="Times New Roman" w:hAnsi="Times New Roman" w:cs="Times New Roman"/>
            <w:sz w:val="26"/>
            <w:lang w:eastAsia="ru-RU"/>
          </w:rPr>
          <w:t>приказом Министерства труда и социальной защиты Российской Федерации от 22 января 2015 г. N 35н.</w:t>
        </w:r>
      </w:hyperlink>
      <w:r w:rsidRPr="00015279">
        <w:rPr>
          <w:rFonts w:ascii="Times New Roman" w:eastAsia="Times New Roman" w:hAnsi="Times New Roman" w:cs="Times New Roman"/>
          <w:sz w:val="26"/>
          <w:szCs w:val="26"/>
          <w:lang w:eastAsia="ru-RU"/>
        </w:rPr>
        <w:br/>
      </w:r>
      <w:r w:rsidRPr="00015279">
        <w:rPr>
          <w:rFonts w:ascii="Times New Roman" w:eastAsia="Times New Roman" w:hAnsi="Times New Roman" w:cs="Times New Roman"/>
          <w:sz w:val="26"/>
          <w:szCs w:val="26"/>
          <w:lang w:eastAsia="ru-RU"/>
        </w:rPr>
        <w:br/>
        <w:t>     </w:t>
      </w:r>
      <w:proofErr w:type="gramStart"/>
      <w:r w:rsidRPr="00015279">
        <w:rPr>
          <w:rFonts w:ascii="Times New Roman" w:eastAsia="Times New Roman" w:hAnsi="Times New Roman" w:cs="Times New Roman"/>
          <w:sz w:val="26"/>
          <w:szCs w:val="26"/>
          <w:lang w:eastAsia="ru-RU"/>
        </w:rPr>
        <w:t xml:space="preserve">Порядок подачи заявления, а также взаимодействия уполномоченных органов с заявителями по вопросу назначения ежемесячной денежной </w:t>
      </w:r>
      <w:r>
        <w:rPr>
          <w:rFonts w:ascii="Times New Roman" w:eastAsia="Times New Roman" w:hAnsi="Times New Roman" w:cs="Times New Roman"/>
          <w:sz w:val="26"/>
          <w:szCs w:val="26"/>
          <w:lang w:eastAsia="ru-RU"/>
        </w:rPr>
        <w:t>выплаты</w:t>
      </w:r>
      <w:r w:rsidRPr="00015279">
        <w:rPr>
          <w:rFonts w:ascii="Times New Roman" w:eastAsia="Times New Roman" w:hAnsi="Times New Roman" w:cs="Times New Roman"/>
          <w:sz w:val="26"/>
          <w:szCs w:val="26"/>
          <w:lang w:eastAsia="ru-RU"/>
        </w:rPr>
        <w:t xml:space="preserve"> определяется </w:t>
      </w:r>
      <w:hyperlink r:id="rId7" w:tgtFrame="_blank" w:history="1">
        <w:r w:rsidRPr="00015279">
          <w:rPr>
            <w:rFonts w:ascii="Times New Roman" w:eastAsia="Times New Roman" w:hAnsi="Times New Roman" w:cs="Times New Roman"/>
            <w:sz w:val="26"/>
            <w:lang w:eastAsia="ru-RU"/>
          </w:rPr>
          <w:t>Административным регламентом предоставления Пенсионным фондом Российской Федерации государственной услуги по установлению ежемесячной денежной выплаты отдельным категориям граждан в Российской Федерации</w:t>
        </w:r>
      </w:hyperlink>
      <w:r w:rsidRPr="00015279">
        <w:rPr>
          <w:rFonts w:ascii="Times New Roman" w:eastAsia="Times New Roman" w:hAnsi="Times New Roman" w:cs="Times New Roman"/>
          <w:sz w:val="26"/>
          <w:szCs w:val="26"/>
          <w:lang w:eastAsia="ru-RU"/>
        </w:rPr>
        <w:t>, утвержденным </w:t>
      </w:r>
      <w:hyperlink r:id="rId8" w:tgtFrame="_blank" w:history="1">
        <w:r w:rsidRPr="00015279">
          <w:rPr>
            <w:rFonts w:ascii="Times New Roman" w:eastAsia="Times New Roman" w:hAnsi="Times New Roman" w:cs="Times New Roman"/>
            <w:sz w:val="26"/>
            <w:lang w:eastAsia="ru-RU"/>
          </w:rPr>
          <w:t>постановлением Правления Пенсионного фонда Российской Федерации от 19 августа 2019 г. N 414п.</w:t>
        </w:r>
        <w:proofErr w:type="gramEnd"/>
      </w:hyperlink>
      <w:r w:rsidRPr="00015279">
        <w:rPr>
          <w:rFonts w:ascii="Times New Roman" w:eastAsia="Times New Roman" w:hAnsi="Times New Roman" w:cs="Times New Roman"/>
          <w:sz w:val="26"/>
          <w:szCs w:val="26"/>
          <w:lang w:eastAsia="ru-RU"/>
        </w:rPr>
        <w:br/>
      </w:r>
      <w:r w:rsidRPr="00015279">
        <w:rPr>
          <w:rFonts w:ascii="Times New Roman" w:eastAsia="Times New Roman" w:hAnsi="Times New Roman" w:cs="Times New Roman"/>
          <w:sz w:val="26"/>
          <w:szCs w:val="26"/>
          <w:lang w:eastAsia="ru-RU"/>
        </w:rPr>
        <w:br/>
        <w:t xml:space="preserve">     В частности, установлено, что ежемесячная денежная выплата инвалидам и детям-инвалидам устанавливается без подачи заявления со дня признания гражданина инвалидом или ребенком-инвалидом. При этом уполномоченный орган ПФР не позднее чем через 5 рабочих дней со дня вынесения решения о назначении ежемесячной денежной выплаты в </w:t>
      </w:r>
      <w:proofErr w:type="spellStart"/>
      <w:r w:rsidRPr="00015279">
        <w:rPr>
          <w:rFonts w:ascii="Times New Roman" w:eastAsia="Times New Roman" w:hAnsi="Times New Roman" w:cs="Times New Roman"/>
          <w:sz w:val="26"/>
          <w:szCs w:val="26"/>
          <w:lang w:eastAsia="ru-RU"/>
        </w:rPr>
        <w:t>беззаявительном</w:t>
      </w:r>
      <w:proofErr w:type="spellEnd"/>
      <w:r w:rsidRPr="00015279">
        <w:rPr>
          <w:rFonts w:ascii="Times New Roman" w:eastAsia="Times New Roman" w:hAnsi="Times New Roman" w:cs="Times New Roman"/>
          <w:sz w:val="26"/>
          <w:szCs w:val="26"/>
          <w:lang w:eastAsia="ru-RU"/>
        </w:rPr>
        <w:t xml:space="preserve"> порядке извещает об этом гражданина. </w:t>
      </w:r>
      <w:proofErr w:type="gramStart"/>
      <w:r w:rsidR="004614D0">
        <w:rPr>
          <w:rFonts w:ascii="Times New Roman" w:eastAsia="Times New Roman" w:hAnsi="Times New Roman" w:cs="Times New Roman"/>
          <w:sz w:val="26"/>
          <w:szCs w:val="26"/>
          <w:lang w:eastAsia="ru-RU"/>
        </w:rPr>
        <w:t>Так же заявитель уведомляется о необходимости представления заявления о доставке, в случае</w:t>
      </w:r>
      <w:r w:rsidR="00143048">
        <w:rPr>
          <w:rFonts w:ascii="Times New Roman" w:eastAsia="Times New Roman" w:hAnsi="Times New Roman" w:cs="Times New Roman"/>
          <w:sz w:val="26"/>
          <w:szCs w:val="26"/>
          <w:lang w:eastAsia="ru-RU"/>
        </w:rPr>
        <w:t>,</w:t>
      </w:r>
      <w:r w:rsidR="004614D0">
        <w:rPr>
          <w:rFonts w:ascii="Times New Roman" w:eastAsia="Times New Roman" w:hAnsi="Times New Roman" w:cs="Times New Roman"/>
          <w:sz w:val="26"/>
          <w:szCs w:val="26"/>
          <w:lang w:eastAsia="ru-RU"/>
        </w:rPr>
        <w:t xml:space="preserve"> если указанный гражданин уже не является получателем выплат</w:t>
      </w:r>
      <w:r w:rsidR="00143048">
        <w:rPr>
          <w:rFonts w:ascii="Times New Roman" w:eastAsia="Times New Roman" w:hAnsi="Times New Roman" w:cs="Times New Roman"/>
          <w:sz w:val="26"/>
          <w:szCs w:val="26"/>
          <w:lang w:eastAsia="ru-RU"/>
        </w:rPr>
        <w:t xml:space="preserve"> в Пенсионном фонде.</w:t>
      </w:r>
      <w:proofErr w:type="gramEnd"/>
      <w:r w:rsidR="00143048">
        <w:rPr>
          <w:rFonts w:ascii="Times New Roman" w:eastAsia="Times New Roman" w:hAnsi="Times New Roman" w:cs="Times New Roman"/>
          <w:sz w:val="26"/>
          <w:szCs w:val="26"/>
          <w:lang w:eastAsia="ru-RU"/>
        </w:rPr>
        <w:t xml:space="preserve"> </w:t>
      </w:r>
      <w:r w:rsidRPr="00015279">
        <w:rPr>
          <w:rFonts w:ascii="Times New Roman" w:eastAsia="Times New Roman" w:hAnsi="Times New Roman" w:cs="Times New Roman"/>
          <w:sz w:val="26"/>
          <w:szCs w:val="26"/>
          <w:lang w:eastAsia="ru-RU"/>
        </w:rPr>
        <w:t xml:space="preserve">За получателем денежной выплаты в </w:t>
      </w:r>
      <w:proofErr w:type="spellStart"/>
      <w:r w:rsidRPr="00015279">
        <w:rPr>
          <w:rFonts w:ascii="Times New Roman" w:eastAsia="Times New Roman" w:hAnsi="Times New Roman" w:cs="Times New Roman"/>
          <w:sz w:val="26"/>
          <w:szCs w:val="26"/>
          <w:lang w:eastAsia="ru-RU"/>
        </w:rPr>
        <w:t>беззаявительном</w:t>
      </w:r>
      <w:proofErr w:type="spellEnd"/>
      <w:r w:rsidRPr="00015279">
        <w:rPr>
          <w:rFonts w:ascii="Times New Roman" w:eastAsia="Times New Roman" w:hAnsi="Times New Roman" w:cs="Times New Roman"/>
          <w:sz w:val="26"/>
          <w:szCs w:val="26"/>
          <w:lang w:eastAsia="ru-RU"/>
        </w:rPr>
        <w:t xml:space="preserve"> порядке также закреплено право </w:t>
      </w:r>
      <w:proofErr w:type="gramStart"/>
      <w:r w:rsidRPr="00015279">
        <w:rPr>
          <w:rFonts w:ascii="Times New Roman" w:eastAsia="Times New Roman" w:hAnsi="Times New Roman" w:cs="Times New Roman"/>
          <w:sz w:val="26"/>
          <w:szCs w:val="26"/>
          <w:lang w:eastAsia="ru-RU"/>
        </w:rPr>
        <w:t>отказаться</w:t>
      </w:r>
      <w:proofErr w:type="gramEnd"/>
      <w:r w:rsidRPr="00015279">
        <w:rPr>
          <w:rFonts w:ascii="Times New Roman" w:eastAsia="Times New Roman" w:hAnsi="Times New Roman" w:cs="Times New Roman"/>
          <w:sz w:val="26"/>
          <w:szCs w:val="26"/>
          <w:lang w:eastAsia="ru-RU"/>
        </w:rPr>
        <w:t xml:space="preserve"> от ее получения, не исключающее возм</w:t>
      </w:r>
      <w:r>
        <w:rPr>
          <w:rFonts w:ascii="Times New Roman" w:eastAsia="Times New Roman" w:hAnsi="Times New Roman" w:cs="Times New Roman"/>
          <w:sz w:val="26"/>
          <w:szCs w:val="26"/>
          <w:lang w:eastAsia="ru-RU"/>
        </w:rPr>
        <w:t xml:space="preserve">ожности обратиться с заявлением </w:t>
      </w:r>
      <w:r w:rsidRPr="00015279">
        <w:rPr>
          <w:rFonts w:ascii="Times New Roman" w:eastAsia="Times New Roman" w:hAnsi="Times New Roman" w:cs="Times New Roman"/>
          <w:sz w:val="26"/>
          <w:szCs w:val="26"/>
          <w:lang w:eastAsia="ru-RU"/>
        </w:rPr>
        <w:t>о ее повторном назначении.</w:t>
      </w:r>
      <w:r w:rsidR="004614D0">
        <w:rPr>
          <w:rFonts w:ascii="Times New Roman" w:eastAsia="Times New Roman" w:hAnsi="Times New Roman" w:cs="Times New Roman"/>
          <w:sz w:val="26"/>
          <w:szCs w:val="26"/>
          <w:lang w:eastAsia="ru-RU"/>
        </w:rPr>
        <w:t xml:space="preserve"> </w:t>
      </w:r>
      <w:r w:rsidRPr="00015279">
        <w:rPr>
          <w:rFonts w:ascii="Times New Roman" w:eastAsia="Times New Roman" w:hAnsi="Times New Roman" w:cs="Times New Roman"/>
          <w:sz w:val="26"/>
          <w:szCs w:val="26"/>
          <w:lang w:eastAsia="ru-RU"/>
        </w:rPr>
        <w:br/>
        <w:t>     </w:t>
      </w:r>
      <w:r w:rsidRPr="00015279">
        <w:rPr>
          <w:rFonts w:ascii="Times New Roman" w:eastAsia="Times New Roman" w:hAnsi="Times New Roman" w:cs="Times New Roman"/>
          <w:sz w:val="26"/>
          <w:szCs w:val="26"/>
          <w:lang w:eastAsia="ru-RU"/>
        </w:rPr>
        <w:br/>
        <w:t>     Также установлено, что при проведении проверки обоснованности выдачи документов, необходимых для назначения ежемесячной денежной выплаты, перевода ежемесячной денежной выплаты с одного основания на другое уполномоченный орган ПФР приостанавливает срок рассмотрения соответствующего заявления до завершения проверки, но не более чем на один месяц. По завершении проверки либо по истечении одного месяца со дня приостановления срока рассмотрения заявления течение срока рассмотрения соответствующего заявления восстанавливается.</w:t>
      </w:r>
    </w:p>
    <w:p w:rsidR="00A00F19" w:rsidRPr="00015279" w:rsidRDefault="00015279" w:rsidP="004614D0">
      <w:pPr>
        <w:jc w:val="both"/>
        <w:rPr>
          <w:rFonts w:ascii="Times New Roman" w:hAnsi="Times New Roman" w:cs="Times New Roman"/>
        </w:rPr>
      </w:pPr>
      <w:r>
        <w:rPr>
          <w:rFonts w:ascii="Times New Roman" w:hAnsi="Times New Roman" w:cs="Times New Roman"/>
        </w:rPr>
        <w:tab/>
      </w:r>
      <w:r w:rsidRPr="004614D0">
        <w:rPr>
          <w:rFonts w:ascii="Times New Roman" w:eastAsia="Times New Roman" w:hAnsi="Times New Roman" w:cs="Times New Roman"/>
          <w:sz w:val="26"/>
          <w:szCs w:val="26"/>
          <w:lang w:eastAsia="ru-RU"/>
        </w:rPr>
        <w:t xml:space="preserve">Учитывая, что статьей 76 Конституции Российской Федерации устанавливается приоритет федерального законодательства над </w:t>
      </w:r>
      <w:r w:rsidR="00143048" w:rsidRPr="004614D0">
        <w:rPr>
          <w:rFonts w:ascii="Times New Roman" w:eastAsia="Times New Roman" w:hAnsi="Times New Roman" w:cs="Times New Roman"/>
          <w:sz w:val="26"/>
          <w:szCs w:val="26"/>
          <w:lang w:eastAsia="ru-RU"/>
        </w:rPr>
        <w:t>законодательством</w:t>
      </w:r>
      <w:r w:rsidRPr="004614D0">
        <w:rPr>
          <w:rFonts w:ascii="Times New Roman" w:eastAsia="Times New Roman" w:hAnsi="Times New Roman" w:cs="Times New Roman"/>
          <w:sz w:val="26"/>
          <w:szCs w:val="26"/>
          <w:lang w:eastAsia="ru-RU"/>
        </w:rPr>
        <w:t xml:space="preserve"> субъектов Российской Федерации, при получении выписки территориальный орган ПФР обязан произвести гражданину </w:t>
      </w:r>
      <w:proofErr w:type="spellStart"/>
      <w:r w:rsidRPr="004614D0">
        <w:rPr>
          <w:rFonts w:ascii="Times New Roman" w:eastAsia="Times New Roman" w:hAnsi="Times New Roman" w:cs="Times New Roman"/>
          <w:sz w:val="26"/>
          <w:szCs w:val="26"/>
          <w:lang w:eastAsia="ru-RU"/>
        </w:rPr>
        <w:t>беззаявительное</w:t>
      </w:r>
      <w:proofErr w:type="spellEnd"/>
      <w:r w:rsidRPr="004614D0">
        <w:rPr>
          <w:rFonts w:ascii="Times New Roman" w:eastAsia="Times New Roman" w:hAnsi="Times New Roman" w:cs="Times New Roman"/>
          <w:sz w:val="26"/>
          <w:szCs w:val="26"/>
          <w:lang w:eastAsia="ru-RU"/>
        </w:rPr>
        <w:t xml:space="preserve"> назначение ЕДВ</w:t>
      </w:r>
      <w:r w:rsidR="004614D0" w:rsidRPr="004614D0">
        <w:rPr>
          <w:rFonts w:ascii="Times New Roman" w:eastAsia="Times New Roman" w:hAnsi="Times New Roman" w:cs="Times New Roman"/>
          <w:sz w:val="26"/>
          <w:szCs w:val="26"/>
          <w:lang w:eastAsia="ru-RU"/>
        </w:rPr>
        <w:t xml:space="preserve"> независимо от факта предоставления гражданину органами социальной защиты населения ЕДВ, предусмотренной законодательством субъекта Российской Федерации. В этом случае гражданину необходимо сделать выбор между двумя выплатами, написав соответствующее заявление, так как одновременное получение ЕДВ в данном случае не предусмотрено</w:t>
      </w:r>
      <w:r w:rsidR="004614D0">
        <w:rPr>
          <w:rFonts w:ascii="Times New Roman" w:hAnsi="Times New Roman" w:cs="Times New Roman"/>
        </w:rPr>
        <w:t xml:space="preserve">. </w:t>
      </w:r>
      <w:r>
        <w:rPr>
          <w:rFonts w:ascii="Times New Roman" w:hAnsi="Times New Roman" w:cs="Times New Roman"/>
        </w:rPr>
        <w:t xml:space="preserve"> </w:t>
      </w:r>
    </w:p>
    <w:sectPr w:rsidR="00A00F19" w:rsidRPr="00015279" w:rsidSect="00A00F1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015279"/>
    <w:rsid w:val="00015279"/>
    <w:rsid w:val="00143048"/>
    <w:rsid w:val="004614D0"/>
    <w:rsid w:val="00A00F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0F19"/>
  </w:style>
  <w:style w:type="paragraph" w:styleId="1">
    <w:name w:val="heading 1"/>
    <w:basedOn w:val="a"/>
    <w:link w:val="10"/>
    <w:uiPriority w:val="9"/>
    <w:qFormat/>
    <w:rsid w:val="0001527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15279"/>
    <w:rPr>
      <w:rFonts w:ascii="Times New Roman" w:eastAsia="Times New Roman" w:hAnsi="Times New Roman" w:cs="Times New Roman"/>
      <w:b/>
      <w:bCs/>
      <w:kern w:val="36"/>
      <w:sz w:val="48"/>
      <w:szCs w:val="48"/>
      <w:lang w:eastAsia="ru-RU"/>
    </w:rPr>
  </w:style>
  <w:style w:type="paragraph" w:customStyle="1" w:styleId="formattext">
    <w:name w:val="formattext"/>
    <w:basedOn w:val="a"/>
    <w:rsid w:val="000152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015279"/>
    <w:rPr>
      <w:color w:val="0000FF"/>
      <w:u w:val="single"/>
    </w:rPr>
  </w:style>
</w:styles>
</file>

<file path=word/webSettings.xml><?xml version="1.0" encoding="utf-8"?>
<w:webSettings xmlns:r="http://schemas.openxmlformats.org/officeDocument/2006/relationships" xmlns:w="http://schemas.openxmlformats.org/wordprocessingml/2006/main">
  <w:divs>
    <w:div w:id="2120953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61232567" TargetMode="External"/><Relationship Id="rId3" Type="http://schemas.openxmlformats.org/officeDocument/2006/relationships/webSettings" Target="webSettings.xml"/><Relationship Id="rId7" Type="http://schemas.openxmlformats.org/officeDocument/2006/relationships/hyperlink" Target="http://docs.cntd.ru/document/561232567"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ocs.cntd.ru/document/420250615" TargetMode="External"/><Relationship Id="rId5" Type="http://schemas.openxmlformats.org/officeDocument/2006/relationships/hyperlink" Target="http://docs.cntd.ru/document/420250615" TargetMode="External"/><Relationship Id="rId10" Type="http://schemas.openxmlformats.org/officeDocument/2006/relationships/theme" Target="theme/theme1.xml"/><Relationship Id="rId4" Type="http://schemas.openxmlformats.org/officeDocument/2006/relationships/hyperlink" Target="http://docs.cntd.ru/document/565314425"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460</Words>
  <Characters>2625</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dc:creator>
  <cp:keywords/>
  <dc:description/>
  <cp:lastModifiedBy>Виктория</cp:lastModifiedBy>
  <cp:revision>3</cp:revision>
  <dcterms:created xsi:type="dcterms:W3CDTF">2020-09-21T16:00:00Z</dcterms:created>
  <dcterms:modified xsi:type="dcterms:W3CDTF">2020-09-21T16:24:00Z</dcterms:modified>
</cp:coreProperties>
</file>